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5A5B4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5A5B46">
              <w:rPr>
                <w:b/>
                <w:sz w:val="22"/>
                <w:szCs w:val="22"/>
              </w:rPr>
              <w:t>MIKROEKONOMIA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93CF5">
              <w:rPr>
                <w:b/>
                <w:sz w:val="22"/>
                <w:szCs w:val="22"/>
              </w:rPr>
              <w:t>10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A80A9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93C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A5B4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F0023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F0023" w:rsidRPr="00750366" w:rsidRDefault="00C051F2" w:rsidP="00672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A0E59">
              <w:rPr>
                <w:sz w:val="22"/>
                <w:szCs w:val="22"/>
              </w:rPr>
              <w:t xml:space="preserve">r hab. inż. Tomasz Korol, </w:t>
            </w:r>
            <w:r w:rsidR="007F0023">
              <w:rPr>
                <w:sz w:val="22"/>
                <w:szCs w:val="22"/>
              </w:rPr>
              <w:t xml:space="preserve">prof. </w:t>
            </w:r>
            <w:proofErr w:type="spellStart"/>
            <w:r w:rsidR="007F0023">
              <w:rPr>
                <w:sz w:val="22"/>
                <w:szCs w:val="22"/>
              </w:rPr>
              <w:t>nadzw</w:t>
            </w:r>
            <w:proofErr w:type="spellEnd"/>
            <w:r w:rsidR="007F0023">
              <w:rPr>
                <w:sz w:val="22"/>
                <w:szCs w:val="22"/>
              </w:rPr>
              <w:t xml:space="preserve"> PWSZ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F0023" w:rsidRPr="009E7B8A" w:rsidRDefault="00C051F2" w:rsidP="006728F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A0E59">
              <w:rPr>
                <w:sz w:val="22"/>
                <w:szCs w:val="22"/>
              </w:rPr>
              <w:t xml:space="preserve">r hab. inż. Tomasz Korol, </w:t>
            </w:r>
            <w:r w:rsidR="007F0023">
              <w:rPr>
                <w:sz w:val="22"/>
                <w:szCs w:val="22"/>
              </w:rPr>
              <w:t xml:space="preserve">prof. </w:t>
            </w:r>
            <w:proofErr w:type="spellStart"/>
            <w:r w:rsidR="007F0023">
              <w:rPr>
                <w:sz w:val="22"/>
                <w:szCs w:val="22"/>
              </w:rPr>
              <w:t>nadzw</w:t>
            </w:r>
            <w:proofErr w:type="spellEnd"/>
            <w:r w:rsidR="007F0023">
              <w:rPr>
                <w:sz w:val="22"/>
                <w:szCs w:val="22"/>
              </w:rPr>
              <w:t xml:space="preserve"> PWSZ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F0023" w:rsidRPr="00C051F2" w:rsidRDefault="007F0023" w:rsidP="00B95F24">
            <w:pPr>
              <w:rPr>
                <w:bCs/>
                <w:sz w:val="22"/>
                <w:szCs w:val="22"/>
              </w:rPr>
            </w:pPr>
            <w:r w:rsidRPr="00C051F2">
              <w:rPr>
                <w:bCs/>
                <w:sz w:val="22"/>
                <w:szCs w:val="22"/>
              </w:rPr>
              <w:t>Celem nauczania mikroekonomii jest opanowanie przez studentów  wiedzy dotyczące</w:t>
            </w:r>
            <w:r w:rsidR="00C051F2">
              <w:rPr>
                <w:bCs/>
                <w:sz w:val="22"/>
                <w:szCs w:val="22"/>
              </w:rPr>
              <w:t>j:</w:t>
            </w:r>
          </w:p>
          <w:p w:rsidR="007F0023" w:rsidRPr="00C051F2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lang w:val="pl-PL"/>
              </w:rPr>
            </w:pPr>
            <w:r w:rsidRPr="00C051F2">
              <w:rPr>
                <w:rFonts w:ascii="Times New Roman" w:hAnsi="Times New Roman" w:cs="Times New Roman"/>
                <w:bCs/>
                <w:lang w:val="pl-PL"/>
              </w:rPr>
              <w:t>podejmowania decyzji w zakresie wyborów ekonomicznych,</w:t>
            </w:r>
          </w:p>
          <w:p w:rsidR="007F0023" w:rsidRPr="00C051F2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 xml:space="preserve">teoretycznych podstaw funkcjonowania gospodarstw domowych i przedsiębiorstw w gospodarce rynkowej, </w:t>
            </w:r>
          </w:p>
          <w:p w:rsidR="007F0023" w:rsidRPr="00B95F24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C051F2">
              <w:rPr>
                <w:sz w:val="22"/>
                <w:szCs w:val="22"/>
              </w:rPr>
              <w:t>teorii kształtowania się cen na różnie zorganizowanych rynkach</w:t>
            </w:r>
            <w:r>
              <w:rPr>
                <w:sz w:val="20"/>
              </w:rPr>
              <w:t>.</w:t>
            </w:r>
          </w:p>
        </w:tc>
      </w:tr>
      <w:tr w:rsidR="007F002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teorii ekonomii oraz zasad funkcjonowania rynków oraz podmiotów gospodarczych i 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K1P_U06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problemy oraz zjawiska gospodarcze i społeczne w turbulentnym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pStyle w:val="Nagwek5"/>
              <w:tabs>
                <w:tab w:val="num" w:pos="720"/>
              </w:tabs>
              <w:jc w:val="both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Wprowadzenie do mikroekonomii – konsumpcja,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produkcja, rynek;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Potrzeby konsumpcyjne a produkcja.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Czynniki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produkcji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Pojęcie i rodzaje rynków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awowe problemy mikroekonomiczne;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kon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sumpcyjny – założenia wyjściowe;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Pier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wotna i odwrotna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 a preferencje,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gusty i upodobania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Wydatki konsumpcyjne w 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arunkach ograniczeń budżetowych;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Problemy decyzyjne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na zmianę cen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stopa zmiany wielkości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Krzywa popytu – prawo opadającej krzywej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yczność cenowa popytu – pojęcie;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elastyczny i nieelastyczny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popytu 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cenowa popytu a wydatki kons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umentów i przychody producentów;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a zmiany czynników </w:t>
            </w:r>
            <w:proofErr w:type="spellStart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a ceny dóbr i usług sub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stytucyjnych i komplementarnych;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ości mieszane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lastRenderedPageBreak/>
              <w:t>(krzyżowe)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cen dóbr i usług substytucyjnych i komplementarnych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a dochody gospodarstw domowych;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dochodowa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dochodów ludności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Oczekiwana zmiana cen i dochodów a 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preferencji a popyt konsumpcyjny i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funkcja popytu konsumpcyjnego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Produkcja i jej czynniki – krótkookre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sowa funkcja produkcji;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Koszty produkcji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Funkcja kosztów całkowitych i jej składowe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Funkcje kosztów przeciętnych i marginalnych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Maksymalizacja zysku przedsiębiorstwa - analiza krótkookresowa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Pro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gi rentowności przedsiębiorstwa;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Punkt zamknięcia przedsiębiorstwa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Podstawowe czynniki kształtujące podaż przedsiębiorstwa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Podaż przedsiębiorstwa oraz gałęzi a ich elastyczności cenowe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cja podaży oraz jej właściwości;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Cena równowagi rynkowej w warunkach 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onkurencji doskonałej;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Pojęcie konkurencji doskonałej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Cena równowagi rynkowej w warunkach stałości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popytu i podaży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Wpływ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na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poziom ceny równowagi rynkowej;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Monopol czysty a cena równowagi na rynku monopolisty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Oligopol a cena równowagi rynkowej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jc w:val="both"/>
              <w:rPr>
                <w:bCs/>
                <w:sz w:val="22"/>
                <w:szCs w:val="22"/>
              </w:rPr>
            </w:pPr>
            <w:r w:rsidRPr="00312A9C">
              <w:rPr>
                <w:bCs/>
                <w:sz w:val="22"/>
                <w:szCs w:val="22"/>
              </w:rPr>
              <w:t>Narzędzia analizy ekonomicznej: dane ekonomiczne, wskaźniki, wielkości nominalne i realne, modele ekonomi</w:t>
            </w:r>
            <w:r w:rsidR="00C051F2">
              <w:rPr>
                <w:bCs/>
                <w:sz w:val="22"/>
                <w:szCs w:val="22"/>
              </w:rPr>
              <w:t>czne, wykresy, linie i równania;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Podstawowe kategorie rynkowe - teoria popytu, teoria pod</w:t>
            </w:r>
            <w:r w:rsidR="00C051F2">
              <w:rPr>
                <w:bCs/>
                <w:sz w:val="22"/>
                <w:szCs w:val="22"/>
              </w:rPr>
              <w:t>aży, rynek,  równowaga rynkowa;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Elastyczności: cenowa popytu, podaży, elastyczność dochodowa, elastyczność mieszana</w:t>
            </w:r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Teoria konsumenta - teoria użyteczności krańcow</w:t>
            </w:r>
            <w:r w:rsidR="00C051F2">
              <w:rPr>
                <w:bCs/>
                <w:sz w:val="22"/>
                <w:szCs w:val="22"/>
              </w:rPr>
              <w:t>ej, teoria krzywych obojętności;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 xml:space="preserve">Teoria producenta - pojęcie funkcji produkcji, prawo malejącej produktywności </w:t>
            </w:r>
            <w:r w:rsidR="00C051F2">
              <w:rPr>
                <w:bCs/>
                <w:sz w:val="22"/>
                <w:szCs w:val="22"/>
              </w:rPr>
              <w:t xml:space="preserve">krańcowej, izokwanty, </w:t>
            </w:r>
            <w:proofErr w:type="spellStart"/>
            <w:r w:rsidR="00C051F2">
              <w:rPr>
                <w:bCs/>
                <w:sz w:val="22"/>
                <w:szCs w:val="22"/>
              </w:rPr>
              <w:t>izokoszty</w:t>
            </w:r>
            <w:proofErr w:type="spellEnd"/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Koszty p</w:t>
            </w:r>
            <w:r w:rsidR="00C051F2">
              <w:rPr>
                <w:bCs/>
                <w:sz w:val="22"/>
                <w:szCs w:val="22"/>
              </w:rPr>
              <w:t>rodukcji – klasyfikacja kosztów;</w:t>
            </w:r>
            <w:r w:rsidRPr="00312A9C">
              <w:rPr>
                <w:bCs/>
                <w:sz w:val="22"/>
                <w:szCs w:val="22"/>
              </w:rPr>
              <w:t xml:space="preserve"> Zysk księgowy</w:t>
            </w:r>
            <w:r w:rsidR="00C051F2">
              <w:rPr>
                <w:bCs/>
                <w:sz w:val="22"/>
                <w:szCs w:val="22"/>
              </w:rPr>
              <w:t>, normalny, ekonomiczny;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Struktury rynkowe - f</w:t>
            </w:r>
            <w:r w:rsidRPr="00312A9C">
              <w:rPr>
                <w:bCs/>
                <w:sz w:val="22"/>
                <w:szCs w:val="22"/>
              </w:rPr>
              <w:t>irma i</w:t>
            </w:r>
            <w:r w:rsidR="00C051F2">
              <w:rPr>
                <w:bCs/>
                <w:sz w:val="22"/>
                <w:szCs w:val="22"/>
              </w:rPr>
              <w:t xml:space="preserve"> rynek w konkurencji doskonałej;</w:t>
            </w:r>
            <w:r w:rsidRPr="00312A9C">
              <w:rPr>
                <w:bCs/>
                <w:sz w:val="22"/>
                <w:szCs w:val="22"/>
              </w:rPr>
              <w:t xml:space="preserve"> Równowaga monopol</w:t>
            </w:r>
            <w:r w:rsidR="00C051F2">
              <w:rPr>
                <w:bCs/>
                <w:sz w:val="22"/>
                <w:szCs w:val="22"/>
              </w:rPr>
              <w:t>isty w krótkim i długim okresie;</w:t>
            </w:r>
            <w:r w:rsidRPr="00312A9C">
              <w:rPr>
                <w:bCs/>
                <w:sz w:val="22"/>
                <w:szCs w:val="22"/>
              </w:rPr>
              <w:t xml:space="preserve"> Firma i rynek w konkurencji niedosk</w:t>
            </w:r>
            <w:r w:rsidR="00C051F2">
              <w:rPr>
                <w:bCs/>
                <w:sz w:val="22"/>
                <w:szCs w:val="22"/>
              </w:rPr>
              <w:t>onałej – ogólna charakterystyka;</w:t>
            </w:r>
            <w:r w:rsidRPr="00312A9C">
              <w:rPr>
                <w:bCs/>
                <w:sz w:val="22"/>
                <w:szCs w:val="22"/>
              </w:rPr>
              <w:t xml:space="preserve"> Firma i rynek </w:t>
            </w:r>
            <w:r w:rsidR="00C051F2">
              <w:rPr>
                <w:bCs/>
                <w:sz w:val="22"/>
                <w:szCs w:val="22"/>
              </w:rPr>
              <w:t>w konkurencji oligopolistycznej;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Rynek czynników wytwórczych;</w:t>
            </w:r>
            <w:r w:rsidRPr="00312A9C">
              <w:rPr>
                <w:bCs/>
                <w:sz w:val="22"/>
                <w:szCs w:val="22"/>
              </w:rPr>
              <w:t xml:space="preserve"> Rynek pracy – przyczyny zróżnicowania płac, związki zawodowe, kartel pracodawców</w:t>
            </w:r>
            <w:r w:rsidR="00C051F2">
              <w:rPr>
                <w:bCs/>
                <w:sz w:val="22"/>
                <w:szCs w:val="22"/>
              </w:rPr>
              <w:t>;</w:t>
            </w:r>
            <w:r w:rsidRPr="00312A9C">
              <w:rPr>
                <w:bCs/>
                <w:sz w:val="22"/>
                <w:szCs w:val="22"/>
              </w:rPr>
              <w:t xml:space="preserve"> Specyfika rynku kapitałowego, popyt na kapitał produkcyjny, stopa procentowa, pojęcie</w:t>
            </w:r>
            <w:r w:rsidR="00C051F2">
              <w:rPr>
                <w:bCs/>
                <w:sz w:val="22"/>
                <w:szCs w:val="22"/>
              </w:rPr>
              <w:t xml:space="preserve"> pożyczkodawcy i pożyczkobiorcy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C185F" w:rsidRPr="009E7B8A" w:rsidTr="001344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Ossowski J. Cz.: Wybrane zagadnienia z mikroekonomii. Pojęcia, problemy, przykłady i zadania, Sopot 2004.</w:t>
            </w:r>
          </w:p>
          <w:p w:rsidR="008C185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Milewski R.: Elementarne zagadnienia ekonomii, Warszawa 2003 (i wydania późniejsze)</w:t>
            </w:r>
            <w:r>
              <w:rPr>
                <w:sz w:val="22"/>
                <w:szCs w:val="22"/>
              </w:rPr>
              <w:t>.</w:t>
            </w:r>
          </w:p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Mankiw</w:t>
            </w:r>
            <w:proofErr w:type="spellEnd"/>
            <w:r>
              <w:rPr>
                <w:sz w:val="22"/>
                <w:szCs w:val="22"/>
              </w:rPr>
              <w:t xml:space="preserve"> N.G., Taylor M.P.: Mikroekonomia, Warszawa 2015. </w:t>
            </w:r>
          </w:p>
        </w:tc>
      </w:tr>
      <w:tr w:rsidR="008C185F" w:rsidRPr="009E7B8A" w:rsidTr="001344A7">
        <w:tc>
          <w:tcPr>
            <w:tcW w:w="2660" w:type="dxa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Begg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D., Fisher S., </w:t>
            </w: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Dornbusch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R.: Ekonomia t.1, Warszawa 1993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C051F2">
              <w:rPr>
                <w:rFonts w:ascii="Times New Roman" w:hAnsi="Times New Roman" w:cs="Times New Roman"/>
                <w:lang w:val="pl-PL"/>
              </w:rPr>
              <w:t>Klimczak B.: Mikroekonomia, Wrocław 2003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Sloman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J.: Podstawy ekonomii, Warszawa 2001 (I wydania późniejsze).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07D49" w:rsidRPr="00450F7F" w:rsidRDefault="00107D49" w:rsidP="00107D49">
            <w:pPr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podające (dyskusje, objaśnienia)</w:t>
            </w:r>
          </w:p>
          <w:p w:rsidR="00107D49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 xml:space="preserve">Wykłady prowadzone są przy wykorzystaniu </w:t>
            </w:r>
            <w:proofErr w:type="spellStart"/>
            <w:r w:rsidRPr="00450F7F">
              <w:rPr>
                <w:sz w:val="22"/>
                <w:szCs w:val="22"/>
              </w:rPr>
              <w:t>powerpointa</w:t>
            </w:r>
            <w:proofErr w:type="spellEnd"/>
            <w:r w:rsidRPr="00450F7F">
              <w:rPr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D014FA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01; 02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03; 04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05</w:t>
            </w:r>
          </w:p>
        </w:tc>
      </w:tr>
      <w:tr w:rsidR="00D014FA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051F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 w:rsidR="005D2C60">
              <w:rPr>
                <w:sz w:val="22"/>
                <w:szCs w:val="22"/>
              </w:rPr>
              <w:t>,1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93CF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93CF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(Ekonomia i finanse)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3A0E59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6"/>
  </w:num>
  <w:num w:numId="11">
    <w:abstractNumId w:val="14"/>
  </w:num>
  <w:num w:numId="12">
    <w:abstractNumId w:val="11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6886"/>
    <w:rsid w:val="00107D49"/>
    <w:rsid w:val="001576BD"/>
    <w:rsid w:val="001B766A"/>
    <w:rsid w:val="00312A9C"/>
    <w:rsid w:val="003403DE"/>
    <w:rsid w:val="003A0E59"/>
    <w:rsid w:val="00416716"/>
    <w:rsid w:val="00450F7F"/>
    <w:rsid w:val="0050790E"/>
    <w:rsid w:val="005A5B46"/>
    <w:rsid w:val="005D2C60"/>
    <w:rsid w:val="00767349"/>
    <w:rsid w:val="007F0023"/>
    <w:rsid w:val="00801B19"/>
    <w:rsid w:val="008020D5"/>
    <w:rsid w:val="008C185F"/>
    <w:rsid w:val="008C358C"/>
    <w:rsid w:val="009E0C0E"/>
    <w:rsid w:val="009E7B8A"/>
    <w:rsid w:val="009F5760"/>
    <w:rsid w:val="00A0703A"/>
    <w:rsid w:val="00A80A9D"/>
    <w:rsid w:val="00B95F24"/>
    <w:rsid w:val="00C051F2"/>
    <w:rsid w:val="00C60C15"/>
    <w:rsid w:val="00C83126"/>
    <w:rsid w:val="00D014FA"/>
    <w:rsid w:val="00D466D8"/>
    <w:rsid w:val="00E30FD5"/>
    <w:rsid w:val="00E32F86"/>
    <w:rsid w:val="00E40B0C"/>
    <w:rsid w:val="00EA2C4A"/>
    <w:rsid w:val="00F22F4E"/>
    <w:rsid w:val="00F93CF5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BFF7"/>
  <w15:docId w15:val="{2E33D930-26D6-4294-911B-391F4F7F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2020-01-02T15:41:00Z</dcterms:created>
  <dcterms:modified xsi:type="dcterms:W3CDTF">2020-01-02T15:41:00Z</dcterms:modified>
</cp:coreProperties>
</file>